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1F" w:rsidRPr="0062061F" w:rsidRDefault="0062061F" w:rsidP="0062061F">
      <w:pPr>
        <w:jc w:val="center"/>
        <w:rPr>
          <w:b/>
        </w:rPr>
      </w:pPr>
      <w:r w:rsidRPr="0062061F">
        <w:rPr>
          <w:b/>
        </w:rPr>
        <w:t xml:space="preserve">Необходимо неукоснительно соблюдать федеральное законодательства в части предоставления информации в органы службы занятости населения в установленные сроки в случае планируемого высвобождения работников, введения режима неполной занятости </w:t>
      </w:r>
      <w:r>
        <w:rPr>
          <w:b/>
        </w:rPr>
        <w:t xml:space="preserve">           </w:t>
      </w:r>
      <w:bookmarkStart w:id="0" w:name="_GoBack"/>
      <w:bookmarkEnd w:id="0"/>
      <w:r w:rsidRPr="0062061F">
        <w:rPr>
          <w:b/>
        </w:rPr>
        <w:t xml:space="preserve"> </w:t>
      </w:r>
      <w:proofErr w:type="gramStart"/>
      <w:r w:rsidRPr="0062061F">
        <w:rPr>
          <w:b/>
        </w:rPr>
        <w:t xml:space="preserve">( </w:t>
      </w:r>
      <w:proofErr w:type="gramEnd"/>
      <w:r w:rsidRPr="0062061F">
        <w:rPr>
          <w:b/>
        </w:rPr>
        <w:t>введении режима неполного рабочего времени, простой, предоставлении отпусков без сохранения заработной платы), введении удаленного режима работы.</w:t>
      </w:r>
    </w:p>
    <w:p w:rsidR="00A75B67" w:rsidRDefault="0062061F" w:rsidP="0062061F">
      <w:r>
        <w:t xml:space="preserve">         </w:t>
      </w:r>
      <w:r w:rsidR="00A75B67">
        <w:t>В соответствии с пунктом 2 статьи 25 закона Российской Федерации от 19 апреля 2019 года №1032-1 «О занятости населения в Российской Федерации» при принятии решения о ликвидации организации либо прекращении деятельности индивидуальным предпринимателем. Сокращении численности или штата работников организации, индивидуального предпринимателя и возможном расторжении трудовых договоров работодател</w:t>
      </w:r>
      <w:proofErr w:type="gramStart"/>
      <w:r w:rsidR="00A75B67">
        <w:t>ь-</w:t>
      </w:r>
      <w:proofErr w:type="gramEnd"/>
      <w:r w:rsidR="00A75B67">
        <w:t xml:space="preserve"> организация не позднее чем за два месяца. А работодатель-индивидуальный предприниматель не </w:t>
      </w:r>
      <w:proofErr w:type="gramStart"/>
      <w:r w:rsidR="00A75B67">
        <w:t>позднее</w:t>
      </w:r>
      <w:proofErr w:type="gramEnd"/>
      <w:r w:rsidR="00A75B67">
        <w:t xml:space="preserve">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мероприятий.</w:t>
      </w:r>
    </w:p>
    <w:p w:rsidR="00241DBC" w:rsidRDefault="00A75B67">
      <w:r>
        <w:t xml:space="preserve">        </w:t>
      </w:r>
      <w:r w:rsidR="009E4F2B">
        <w:t>При введении режима неполного рабочего дня (смены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</w:t>
      </w:r>
      <w:proofErr w:type="gramStart"/>
      <w:r w:rsidR="009E4F2B">
        <w:t>и</w:t>
      </w:r>
      <w:proofErr w:type="gramEnd"/>
      <w:r w:rsidR="009E4F2B">
        <w:t xml:space="preserve"> трех рабочих дней после принятия решения о проведении соответствующих мероприятий.</w:t>
      </w:r>
    </w:p>
    <w:p w:rsidR="009E4F2B" w:rsidRDefault="009E4F2B">
      <w:r>
        <w:t xml:space="preserve">      Постановление Правительства Российской Федерации №99 от 5 февраля 1993 г. утверждено Положение, которое устанавливает критерии массового высвобождения работников, определяет перечень мероприятий и основные принципы взаимодействия работодателей, профсоюзов и органов исполнительной власти республик в составе Российской Федерации. Краев, областей, автономных образований. Городов и районов в условиях массового высвобождения.</w:t>
      </w:r>
    </w:p>
    <w:p w:rsidR="009E4F2B" w:rsidRDefault="009E4F2B">
      <w:r>
        <w:t xml:space="preserve">      </w:t>
      </w:r>
      <w:proofErr w:type="gramStart"/>
      <w:r>
        <w:t xml:space="preserve">С учетом требований постановлений Главного государственного санитарного врача Российской Федерации от 2 марта 2020 года №5 «О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 </w:t>
      </w:r>
      <w:r w:rsidR="006B4852">
        <w:t>–</w:t>
      </w:r>
      <w:proofErr w:type="spellStart"/>
      <w:r>
        <w:rPr>
          <w:lang w:val="en-US"/>
        </w:rPr>
        <w:t>nC</w:t>
      </w:r>
      <w:r w:rsidR="006B4852">
        <w:rPr>
          <w:lang w:val="en-US"/>
        </w:rPr>
        <w:t>o</w:t>
      </w:r>
      <w:r>
        <w:rPr>
          <w:lang w:val="en-US"/>
        </w:rPr>
        <w:t>V</w:t>
      </w:r>
      <w:proofErr w:type="spellEnd"/>
      <w:r w:rsidR="006B4852">
        <w:t xml:space="preserve">) , от 13 марта 2020 года №6 «О дополнительных мерах по снижению рисков распространения </w:t>
      </w:r>
      <w:proofErr w:type="spellStart"/>
      <w:r w:rsidR="006B4852">
        <w:rPr>
          <w:lang w:val="en-US"/>
        </w:rPr>
        <w:t>Covi</w:t>
      </w:r>
      <w:proofErr w:type="spellEnd"/>
      <w:r w:rsidR="006B4852" w:rsidRPr="006B4852">
        <w:t>-2019</w:t>
      </w:r>
      <w:r w:rsidR="006B4852">
        <w:t xml:space="preserve">», временных методических рекомендаций по профилактике, диагностике и лечению новой </w:t>
      </w:r>
      <w:proofErr w:type="spellStart"/>
      <w:r w:rsidR="006B4852">
        <w:t>коронавирусной</w:t>
      </w:r>
      <w:proofErr w:type="spellEnd"/>
      <w:r w:rsidR="006B4852">
        <w:t xml:space="preserve"> инфекции 2019-</w:t>
      </w:r>
      <w:proofErr w:type="spellStart"/>
      <w:r w:rsidR="006B4852">
        <w:rPr>
          <w:lang w:val="en-US"/>
        </w:rPr>
        <w:t>nCoV</w:t>
      </w:r>
      <w:proofErr w:type="spellEnd"/>
      <w:r w:rsidR="006B4852">
        <w:t>, утвержденных министерством здравоохранения РФ</w:t>
      </w:r>
      <w:proofErr w:type="gramEnd"/>
      <w:r w:rsidR="006B4852">
        <w:t xml:space="preserve"> 3 февраля 2020 года, Методических рекомендаций по режиму труда органов государственной власти, органов местного </w:t>
      </w:r>
      <w:proofErr w:type="gramStart"/>
      <w:r w:rsidR="006B4852">
        <w:t xml:space="preserve">самоуправления и организаций с участием государства, направленных письмом Федеральной службы по надзору в сфере защиты прав потребителей и благополучия человека от 10 марта 2020 года № 02/3853-2020-27, в Иркутской области указом Губернатора Иркутской области </w:t>
      </w:r>
      <w:r w:rsidR="007342F3">
        <w:t xml:space="preserve"> от 18 марта 2020 года №59 –</w:t>
      </w:r>
      <w:proofErr w:type="spellStart"/>
      <w:r w:rsidR="007342F3">
        <w:t>уг</w:t>
      </w:r>
      <w:proofErr w:type="spellEnd"/>
      <w:r w:rsidR="007342F3">
        <w:t xml:space="preserve"> «О введении режима функционирования повышенной готовности для территориальной подсистемы Иркутской области </w:t>
      </w:r>
      <w:r w:rsidR="006B4852">
        <w:t>единой государственной системы предупреждения и ликвидации чрезвычайных ситуаций</w:t>
      </w:r>
      <w:proofErr w:type="gramEnd"/>
      <w:r w:rsidR="006B4852">
        <w:t>»</w:t>
      </w:r>
      <w:r w:rsidR="007342F3">
        <w:t xml:space="preserve"> введены соответствующие меры.</w:t>
      </w:r>
    </w:p>
    <w:p w:rsidR="007342F3" w:rsidRPr="006B4852" w:rsidRDefault="007342F3">
      <w:r>
        <w:t xml:space="preserve">     </w:t>
      </w:r>
    </w:p>
    <w:sectPr w:rsidR="007342F3" w:rsidRPr="006B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67"/>
    <w:rsid w:val="001B2811"/>
    <w:rsid w:val="00241DBC"/>
    <w:rsid w:val="0062061F"/>
    <w:rsid w:val="006B4852"/>
    <w:rsid w:val="007342F3"/>
    <w:rsid w:val="009E4F2B"/>
    <w:rsid w:val="00A501F8"/>
    <w:rsid w:val="00A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2020-03-26T05:52:00Z</dcterms:created>
  <dcterms:modified xsi:type="dcterms:W3CDTF">2020-03-26T08:27:00Z</dcterms:modified>
</cp:coreProperties>
</file>